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11E4D" w14:textId="48F52EC9" w:rsidR="00BC0EDF" w:rsidRPr="00EC6A22" w:rsidRDefault="00BC0EDF" w:rsidP="00BC0ED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="00FB595C">
        <w:rPr>
          <w:rFonts w:ascii="Arial" w:hAnsi="Arial" w:cs="Arial"/>
          <w:b/>
          <w:bCs/>
          <w:sz w:val="28"/>
          <w:szCs w:val="28"/>
        </w:rPr>
        <w:t>9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 w:rsidR="00D96DD6">
        <w:rPr>
          <w:rFonts w:ascii="Arial" w:hAnsi="Arial" w:cs="Arial"/>
          <w:b/>
          <w:bCs/>
          <w:sz w:val="28"/>
          <w:szCs w:val="28"/>
        </w:rPr>
        <w:t>1</w:t>
      </w:r>
      <w:r w:rsidR="003F6F67">
        <w:rPr>
          <w:rFonts w:ascii="Arial" w:hAnsi="Arial" w:cs="Arial"/>
          <w:b/>
          <w:bCs/>
          <w:sz w:val="28"/>
          <w:szCs w:val="28"/>
        </w:rPr>
        <w:t>35</w:t>
      </w:r>
      <w:r w:rsidR="00152416">
        <w:rPr>
          <w:rFonts w:ascii="Arial" w:hAnsi="Arial" w:cs="Arial"/>
          <w:b/>
          <w:bCs/>
          <w:sz w:val="28"/>
          <w:szCs w:val="28"/>
        </w:rPr>
        <w:t>91</w:t>
      </w:r>
      <w:bookmarkStart w:id="1" w:name="_GoBack"/>
      <w:bookmarkEnd w:id="1"/>
    </w:p>
    <w:p w14:paraId="5C261688" w14:textId="1C3C03EC" w:rsidR="00463675" w:rsidRPr="00EF7E38" w:rsidRDefault="00FB595C" w:rsidP="00EF7E3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Reno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U.S.A.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18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>-</w:t>
      </w:r>
      <w:r w:rsidR="00BC0EDF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nd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November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  <w:bookmarkEnd w:id="0"/>
    </w:p>
    <w:p w14:paraId="3C3B3E0B" w14:textId="1F4EFE8B" w:rsidR="00463675" w:rsidRPr="000F4E43" w:rsidRDefault="00463675" w:rsidP="000F4E43">
      <w:pPr>
        <w:pStyle w:val="Title"/>
      </w:pPr>
      <w:r w:rsidRPr="000F4E43">
        <w:t>Title:</w:t>
      </w:r>
      <w:r w:rsidR="00FB595C">
        <w:t xml:space="preserve"> Response LS on LCP Restriction for Dynamic Grant</w:t>
      </w:r>
    </w:p>
    <w:p w14:paraId="47C7EF48" w14:textId="72C7A999" w:rsidR="00463675" w:rsidRPr="00157A11" w:rsidRDefault="00463675" w:rsidP="000F4E43">
      <w:pPr>
        <w:pStyle w:val="Title"/>
        <w:rPr>
          <w:b w:val="0"/>
          <w:sz w:val="16"/>
        </w:rPr>
      </w:pPr>
      <w:r w:rsidRPr="000F4E43">
        <w:t>Response to:</w:t>
      </w:r>
      <w:r w:rsidRPr="000F4E43">
        <w:tab/>
      </w:r>
      <w:r w:rsidR="00157A11" w:rsidRPr="00157A11">
        <w:rPr>
          <w:rFonts w:eastAsia="MS Mincho"/>
          <w:b w:val="0"/>
          <w:szCs w:val="24"/>
          <w:lang w:eastAsia="x-none"/>
        </w:rPr>
        <w:t>R2-1914214</w:t>
      </w:r>
      <w:r w:rsidR="008B406C" w:rsidRPr="00157A11">
        <w:rPr>
          <w:b w:val="0"/>
          <w:bCs w:val="0"/>
          <w:sz w:val="16"/>
        </w:rPr>
        <w:t xml:space="preserve"> </w:t>
      </w:r>
      <w:r w:rsidR="00696EFE" w:rsidRPr="00157A11">
        <w:rPr>
          <w:b w:val="0"/>
          <w:bCs w:val="0"/>
          <w:sz w:val="16"/>
        </w:rPr>
        <w:t xml:space="preserve"> 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0BC2604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595C">
        <w:rPr>
          <w:b w:val="0"/>
        </w:rPr>
        <w:t>NR_L1enh_URLLC-Core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78EA8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7E38">
        <w:rPr>
          <w:b w:val="0"/>
        </w:rPr>
        <w:t>RAN1</w:t>
      </w:r>
    </w:p>
    <w:p w14:paraId="6309D96E" w14:textId="18B05B06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bookmarkStart w:id="2" w:name="_Hlk13839032"/>
      <w:r w:rsidR="005A35AB">
        <w:rPr>
          <w:b w:val="0"/>
        </w:rPr>
        <w:t>RAN</w:t>
      </w:r>
      <w:r w:rsidR="00FB595C">
        <w:rPr>
          <w:b w:val="0"/>
        </w:rPr>
        <w:t>2</w:t>
      </w:r>
      <w:bookmarkEnd w:id="2"/>
    </w:p>
    <w:p w14:paraId="0BE74B66" w14:textId="4545CFF8" w:rsidR="00463675" w:rsidRPr="00BC0EDF" w:rsidRDefault="00463675" w:rsidP="000F4E43">
      <w:pPr>
        <w:pStyle w:val="Source"/>
        <w:rPr>
          <w:b w:val="0"/>
          <w:lang w:val="fr-FR"/>
        </w:rPr>
      </w:pPr>
      <w:proofErr w:type="gramStart"/>
      <w:r w:rsidRPr="00BC0EDF">
        <w:rPr>
          <w:lang w:val="fr-FR"/>
        </w:rPr>
        <w:t>Cc:</w:t>
      </w:r>
      <w:proofErr w:type="gramEnd"/>
      <w:r w:rsidR="003B12F4" w:rsidRPr="00BC0EDF">
        <w:rPr>
          <w:lang w:val="fr-FR"/>
        </w:rPr>
        <w:tab/>
      </w:r>
      <w:r w:rsidR="00FB595C">
        <w:rPr>
          <w:b w:val="0"/>
          <w:lang w:val="fr-FR"/>
        </w:rPr>
        <w:t>-</w:t>
      </w:r>
      <w:r w:rsidRPr="00BC0EDF">
        <w:rPr>
          <w:b w:val="0"/>
          <w:lang w:val="fr-FR"/>
        </w:rPr>
        <w:tab/>
      </w:r>
    </w:p>
    <w:p w14:paraId="434433E3" w14:textId="77777777" w:rsidR="00463675" w:rsidRPr="00BC0ED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A876F45" w14:textId="58BD474F" w:rsidR="00463675" w:rsidRPr="00BC0ED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C0EDF">
        <w:rPr>
          <w:rFonts w:ascii="Arial" w:hAnsi="Arial" w:cs="Arial"/>
          <w:b/>
          <w:lang w:val="fr-FR"/>
        </w:rPr>
        <w:t xml:space="preserve">Contact </w:t>
      </w:r>
      <w:r w:rsidR="00072BB0" w:rsidRPr="00BC0EDF">
        <w:rPr>
          <w:rFonts w:ascii="Arial" w:hAnsi="Arial" w:cs="Arial"/>
          <w:b/>
          <w:lang w:val="fr-FR"/>
        </w:rPr>
        <w:t>Person :</w:t>
      </w:r>
      <w:r w:rsidRPr="00BC0EDF">
        <w:rPr>
          <w:rFonts w:ascii="Arial" w:hAnsi="Arial" w:cs="Arial"/>
          <w:bCs/>
          <w:lang w:val="fr-FR"/>
        </w:rPr>
        <w:tab/>
      </w:r>
    </w:p>
    <w:p w14:paraId="28C481CF" w14:textId="0E70B9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595C">
        <w:rPr>
          <w:b w:val="0"/>
          <w:bCs/>
        </w:rPr>
        <w:t>Kianoush Hosseini</w:t>
      </w:r>
    </w:p>
    <w:p w14:paraId="15B4B094" w14:textId="252D765C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r w:rsidR="00FB595C">
        <w:rPr>
          <w:b w:val="0"/>
        </w:rPr>
        <w:t>kianoush</w:t>
      </w:r>
      <w:r w:rsidR="00BF7844">
        <w:rPr>
          <w:b w:val="0"/>
        </w:rPr>
        <w:t>@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3EC8C5" w14:textId="758E6827" w:rsidR="00923E7C" w:rsidRPr="00EF7E38" w:rsidRDefault="00923E7C" w:rsidP="00EF7E3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49E62B26" w:rsidR="009B359F" w:rsidRDefault="009B3C62" w:rsidP="0008023C">
      <w:pPr>
        <w:jc w:val="both"/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Pr="004D47C9">
        <w:rPr>
          <w:rFonts w:ascii="Arial" w:hAnsi="Arial" w:cs="Arial"/>
        </w:rPr>
        <w:t xml:space="preserve"> would like to thank </w:t>
      </w:r>
      <w:r w:rsidR="00072BB0">
        <w:rPr>
          <w:rFonts w:ascii="Arial" w:hAnsi="Arial" w:cs="Arial"/>
        </w:rPr>
        <w:t xml:space="preserve">RAN2 </w:t>
      </w:r>
      <w:r w:rsidR="0013335F">
        <w:rPr>
          <w:rFonts w:ascii="Arial" w:hAnsi="Arial" w:cs="Arial"/>
        </w:rPr>
        <w:t xml:space="preserve">for the </w:t>
      </w:r>
      <w:r w:rsidR="00B15CA6" w:rsidRPr="00B15CA6">
        <w:rPr>
          <w:rFonts w:ascii="Arial" w:hAnsi="Arial" w:cs="Arial"/>
        </w:rPr>
        <w:t xml:space="preserve">LS on </w:t>
      </w:r>
      <w:r w:rsidR="00072BB0">
        <w:rPr>
          <w:rFonts w:ascii="Arial" w:hAnsi="Arial" w:cs="Arial"/>
        </w:rPr>
        <w:t>LCP restriction for dynamic grant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8023C">
      <w:pPr>
        <w:jc w:val="both"/>
        <w:rPr>
          <w:rFonts w:ascii="Arial" w:hAnsi="Arial" w:cs="Arial"/>
        </w:rPr>
      </w:pPr>
    </w:p>
    <w:p w14:paraId="49A2F6EB" w14:textId="5B772FA2" w:rsidR="0008023C" w:rsidRDefault="0029277B" w:rsidP="000802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agreed to support a 2-level </w:t>
      </w:r>
      <w:r w:rsidR="004335A0">
        <w:rPr>
          <w:rFonts w:ascii="Arial" w:hAnsi="Arial" w:cs="Arial"/>
        </w:rPr>
        <w:t xml:space="preserve">PHY </w:t>
      </w:r>
      <w:r>
        <w:rPr>
          <w:rFonts w:ascii="Arial" w:hAnsi="Arial" w:cs="Arial"/>
        </w:rPr>
        <w:t xml:space="preserve">priority indication </w:t>
      </w:r>
      <w:r w:rsidR="00EF7E38">
        <w:rPr>
          <w:rFonts w:ascii="Arial" w:hAnsi="Arial" w:cs="Arial"/>
        </w:rPr>
        <w:t>fo</w:t>
      </w:r>
      <w:r w:rsidR="00CD2A67">
        <w:rPr>
          <w:rFonts w:ascii="Arial" w:hAnsi="Arial" w:cs="Arial"/>
        </w:rPr>
        <w:t>r PUSCH with dynamic grant</w:t>
      </w:r>
      <w:r w:rsidR="00EF7E38">
        <w:rPr>
          <w:rFonts w:ascii="Arial" w:hAnsi="Arial" w:cs="Arial"/>
        </w:rPr>
        <w:t xml:space="preserve">, at least, </w:t>
      </w:r>
      <w:r w:rsidR="00CD2A67">
        <w:rPr>
          <w:rFonts w:ascii="Arial" w:hAnsi="Arial" w:cs="Arial"/>
        </w:rPr>
        <w:t xml:space="preserve">for </w:t>
      </w:r>
      <w:r w:rsidR="00EF7E38">
        <w:rPr>
          <w:rFonts w:ascii="Arial" w:hAnsi="Arial" w:cs="Arial"/>
        </w:rPr>
        <w:t xml:space="preserve">the purpose of PHY-layer collision handling: </w:t>
      </w:r>
    </w:p>
    <w:p w14:paraId="21A772D3" w14:textId="77777777" w:rsidR="00EF7E38" w:rsidRDefault="00EF7E38" w:rsidP="0008023C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E38" w14:paraId="2F9B90B9" w14:textId="77777777" w:rsidTr="00EF7E38">
        <w:tc>
          <w:tcPr>
            <w:tcW w:w="9629" w:type="dxa"/>
          </w:tcPr>
          <w:p w14:paraId="186619B8" w14:textId="77777777" w:rsidR="00EF7E38" w:rsidRPr="004335A0" w:rsidRDefault="00EF7E38" w:rsidP="00EF7E38">
            <w:pPr>
              <w:rPr>
                <w:rFonts w:ascii="Arial" w:eastAsia="SimSun" w:hAnsi="Arial" w:cs="Arial"/>
                <w:b/>
                <w:bCs/>
                <w:u w:val="single"/>
                <w:lang w:eastAsia="zh-CN"/>
              </w:rPr>
            </w:pPr>
            <w:r w:rsidRPr="004335A0">
              <w:rPr>
                <w:rFonts w:ascii="Arial" w:eastAsia="SimSun" w:hAnsi="Arial" w:cs="Arial"/>
                <w:b/>
                <w:highlight w:val="green"/>
                <w:u w:val="single"/>
                <w:lang w:eastAsia="zh-CN"/>
              </w:rPr>
              <w:t>Agreements</w:t>
            </w:r>
            <w:r w:rsidRPr="004335A0">
              <w:rPr>
                <w:rFonts w:ascii="Arial" w:eastAsia="SimSun" w:hAnsi="Arial" w:cs="Arial"/>
                <w:b/>
                <w:bCs/>
                <w:highlight w:val="green"/>
                <w:u w:val="single"/>
                <w:lang w:eastAsia="zh-CN"/>
              </w:rPr>
              <w:t>:</w:t>
            </w:r>
          </w:p>
          <w:p w14:paraId="733CC340" w14:textId="3758FA20" w:rsidR="00E15922" w:rsidRDefault="00EF7E38" w:rsidP="002B7D01">
            <w:pPr>
              <w:rPr>
                <w:rFonts w:ascii="Arial" w:eastAsia="SimSun" w:hAnsi="Arial" w:cs="Arial"/>
                <w:lang w:eastAsia="zh-CN"/>
              </w:rPr>
            </w:pPr>
            <w:r w:rsidRPr="004335A0">
              <w:rPr>
                <w:rFonts w:ascii="Arial" w:eastAsia="SimSun" w:hAnsi="Arial" w:cs="Arial"/>
                <w:lang w:eastAsia="zh-CN"/>
              </w:rPr>
              <w:t>2-level PHY priority of DG PUSCH at least for PHY-layer collision handling</w:t>
            </w:r>
            <w:r w:rsidRPr="004335A0">
              <w:rPr>
                <w:rFonts w:ascii="Arial" w:eastAsia="SimSun" w:hAnsi="Arial" w:cs="Arial"/>
                <w:color w:val="FF0000"/>
                <w:lang w:eastAsia="zh-CN"/>
              </w:rPr>
              <w:t xml:space="preserve"> </w:t>
            </w:r>
            <w:r w:rsidRPr="004335A0">
              <w:rPr>
                <w:rFonts w:ascii="Arial" w:eastAsia="SimSun" w:hAnsi="Arial" w:cs="Arial"/>
                <w:lang w:eastAsia="zh-CN"/>
              </w:rPr>
              <w:t>is determined by a PHY indication/</w:t>
            </w:r>
            <w:proofErr w:type="spellStart"/>
            <w:r w:rsidRPr="004335A0">
              <w:rPr>
                <w:rFonts w:ascii="Arial" w:eastAsia="SimSun" w:hAnsi="Arial" w:cs="Arial"/>
                <w:lang w:eastAsia="zh-CN"/>
              </w:rPr>
              <w:t>signaling</w:t>
            </w:r>
            <w:proofErr w:type="spellEnd"/>
            <w:r w:rsidRPr="004335A0">
              <w:rPr>
                <w:rFonts w:ascii="Arial" w:eastAsia="SimSun" w:hAnsi="Arial" w:cs="Arial"/>
                <w:lang w:eastAsia="zh-CN"/>
              </w:rPr>
              <w:t>.</w:t>
            </w:r>
          </w:p>
          <w:p w14:paraId="7D1B74F8" w14:textId="77777777" w:rsidR="00E15922" w:rsidRPr="00E15922" w:rsidRDefault="00E15922" w:rsidP="00E15922">
            <w:pPr>
              <w:rPr>
                <w:rFonts w:ascii="Arial" w:eastAsia="Batang" w:hAnsi="Arial" w:cs="Arial"/>
                <w:b/>
                <w:bCs/>
                <w:lang w:eastAsia="x-none"/>
              </w:rPr>
            </w:pPr>
            <w:r w:rsidRPr="00E15922">
              <w:rPr>
                <w:rFonts w:ascii="Arial" w:hAnsi="Arial" w:cs="Arial"/>
                <w:b/>
                <w:bCs/>
                <w:u w:val="single"/>
                <w:shd w:val="clear" w:color="auto" w:fill="D0CECE" w:themeFill="background2" w:themeFillShade="E6"/>
                <w:lang w:eastAsia="x-none"/>
              </w:rPr>
              <w:t>Conclusion</w:t>
            </w:r>
            <w:r w:rsidRPr="00E15922">
              <w:rPr>
                <w:rFonts w:ascii="Arial" w:hAnsi="Arial" w:cs="Arial"/>
                <w:b/>
                <w:bCs/>
                <w:shd w:val="clear" w:color="auto" w:fill="D0CECE" w:themeFill="background2" w:themeFillShade="E6"/>
                <w:lang w:eastAsia="x-none"/>
              </w:rPr>
              <w:t>:</w:t>
            </w:r>
          </w:p>
          <w:p w14:paraId="6F912DEB" w14:textId="3A11DA10" w:rsidR="00E15922" w:rsidRPr="00E15922" w:rsidRDefault="00E15922" w:rsidP="002B7D01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E15922">
              <w:rPr>
                <w:rFonts w:ascii="Arial" w:hAnsi="Arial" w:cs="Arial"/>
              </w:rPr>
              <w:t xml:space="preserve">For Rel. 16 URLLC, no support of out-of-order/overlap PDSCH/HARQ and out-of-order/overlap PUSCH operation. </w:t>
            </w:r>
          </w:p>
        </w:tc>
      </w:tr>
    </w:tbl>
    <w:p w14:paraId="43CF6485" w14:textId="77777777" w:rsidR="00EF7E38" w:rsidRDefault="00EF7E38" w:rsidP="0008023C">
      <w:pPr>
        <w:jc w:val="both"/>
        <w:rPr>
          <w:rFonts w:ascii="Arial" w:hAnsi="Arial" w:cs="Arial"/>
        </w:rPr>
      </w:pPr>
    </w:p>
    <w:p w14:paraId="14A45AF8" w14:textId="599693E3" w:rsidR="004335A0" w:rsidRDefault="00152416" w:rsidP="00E159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EF7E38">
        <w:rPr>
          <w:rFonts w:ascii="Arial" w:hAnsi="Arial" w:cs="Arial"/>
        </w:rPr>
        <w:t xml:space="preserve">ased on the agreement mentioned above, the 2-level PHY priority indication </w:t>
      </w:r>
      <w:r w:rsidR="00CD2A67">
        <w:rPr>
          <w:rFonts w:ascii="Arial" w:hAnsi="Arial" w:cs="Arial"/>
        </w:rPr>
        <w:t xml:space="preserve">of PUSCH with dynamic grant </w:t>
      </w:r>
      <w:r w:rsidR="00EF7E38">
        <w:rPr>
          <w:rFonts w:ascii="Arial" w:hAnsi="Arial" w:cs="Arial"/>
        </w:rPr>
        <w:t xml:space="preserve">introduced at the PHY-layer can be used </w:t>
      </w:r>
      <w:r w:rsidR="00CD2A67">
        <w:rPr>
          <w:rFonts w:ascii="Arial" w:hAnsi="Arial" w:cs="Arial"/>
        </w:rPr>
        <w:t>for the purpose of LC</w:t>
      </w:r>
      <w:r w:rsidR="00B906E9">
        <w:rPr>
          <w:rFonts w:ascii="Arial" w:hAnsi="Arial" w:cs="Arial"/>
        </w:rPr>
        <w:t>P</w:t>
      </w:r>
      <w:r w:rsidR="00CD2A67">
        <w:rPr>
          <w:rFonts w:ascii="Arial" w:hAnsi="Arial" w:cs="Arial"/>
        </w:rPr>
        <w:t xml:space="preserve"> restriction for dynamic grants</w:t>
      </w:r>
      <w:r w:rsidR="00E15922">
        <w:rPr>
          <w:rFonts w:ascii="Arial" w:hAnsi="Arial" w:cs="Arial"/>
        </w:rPr>
        <w:t xml:space="preserve"> if needed</w:t>
      </w:r>
      <w:r w:rsidR="00EF7E38">
        <w:rPr>
          <w:rFonts w:ascii="Arial" w:hAnsi="Arial" w:cs="Arial"/>
        </w:rPr>
        <w:t>.</w:t>
      </w:r>
    </w:p>
    <w:p w14:paraId="124E060E" w14:textId="77777777" w:rsidR="00EF7E38" w:rsidRDefault="00EF7E38" w:rsidP="007B010A">
      <w:pPr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515F83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4D47C9">
        <w:rPr>
          <w:rFonts w:ascii="Arial" w:hAnsi="Arial" w:cs="Arial"/>
          <w:b/>
        </w:rPr>
        <w:t>:</w:t>
      </w:r>
    </w:p>
    <w:p w14:paraId="054E7A13" w14:textId="7225CCE2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="004D47C9" w:rsidRPr="004D47C9">
        <w:rPr>
          <w:rFonts w:ascii="Arial" w:hAnsi="Arial" w:cs="Arial"/>
        </w:rPr>
        <w:t xml:space="preserve"> requests </w:t>
      </w:r>
      <w:r w:rsidR="00072BB0">
        <w:rPr>
          <w:rFonts w:ascii="Arial" w:hAnsi="Arial" w:cs="Arial"/>
        </w:rPr>
        <w:t>RAN</w:t>
      </w:r>
      <w:r w:rsidR="004D47C9" w:rsidRPr="004D47C9">
        <w:rPr>
          <w:rFonts w:ascii="Arial" w:hAnsi="Arial" w:cs="Arial"/>
        </w:rPr>
        <w:t xml:space="preserve">2 </w:t>
      </w:r>
      <w:r w:rsidR="008A5A54">
        <w:rPr>
          <w:rFonts w:ascii="Arial" w:hAnsi="Arial" w:cs="Arial"/>
        </w:rPr>
        <w:t xml:space="preserve">to </w:t>
      </w:r>
      <w:r w:rsidR="00072BB0">
        <w:rPr>
          <w:rFonts w:ascii="Arial" w:hAnsi="Arial" w:cs="Arial"/>
        </w:rPr>
        <w:t xml:space="preserve">kindly </w:t>
      </w:r>
      <w:r w:rsidR="008A5A54">
        <w:rPr>
          <w:rFonts w:ascii="Arial" w:hAnsi="Arial" w:cs="Arial"/>
        </w:rPr>
        <w:t>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51B44205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</w:t>
      </w:r>
      <w:r w:rsidR="00074236">
        <w:rPr>
          <w:rFonts w:ascii="Arial" w:hAnsi="Arial" w:cs="Arial"/>
          <w:bCs/>
        </w:rPr>
        <w:t>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072BB0">
        <w:rPr>
          <w:rFonts w:ascii="Arial" w:hAnsi="Arial" w:cs="Arial"/>
          <w:bCs/>
        </w:rPr>
        <w:t>2</w:t>
      </w:r>
      <w:r w:rsidR="009B359F">
        <w:rPr>
          <w:rFonts w:ascii="Arial" w:hAnsi="Arial" w:cs="Arial"/>
          <w:bCs/>
        </w:rPr>
        <w:t>8</w:t>
      </w:r>
      <w:r w:rsidRPr="00686D1B">
        <w:rPr>
          <w:rFonts w:ascii="Arial" w:hAnsi="Arial" w:cs="Arial"/>
          <w:bCs/>
        </w:rPr>
        <w:t xml:space="preserve">th </w:t>
      </w:r>
      <w:r w:rsidR="00072BB0">
        <w:rPr>
          <w:rFonts w:ascii="Arial" w:hAnsi="Arial" w:cs="Arial"/>
          <w:bCs/>
        </w:rPr>
        <w:t>February</w:t>
      </w:r>
      <w:r w:rsidRPr="00686D1B">
        <w:rPr>
          <w:rFonts w:ascii="Arial" w:hAnsi="Arial" w:cs="Arial"/>
          <w:bCs/>
        </w:rPr>
        <w:t xml:space="preserve"> 20</w:t>
      </w:r>
      <w:r w:rsidR="00072BB0">
        <w:rPr>
          <w:rFonts w:ascii="Arial" w:hAnsi="Arial" w:cs="Arial"/>
          <w:bCs/>
        </w:rPr>
        <w:t>20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Athens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Greece</w:t>
      </w:r>
    </w:p>
    <w:p w14:paraId="77F32CDE" w14:textId="09574F6B" w:rsidR="00EF7E38" w:rsidRPr="00686D1B" w:rsidRDefault="00B15CA6" w:rsidP="00EF7E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0b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20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</w:t>
      </w:r>
      <w:r w:rsidR="00072BB0">
        <w:rPr>
          <w:rFonts w:ascii="Arial" w:hAnsi="Arial" w:cs="Arial"/>
          <w:bCs/>
        </w:rPr>
        <w:t>4</w:t>
      </w:r>
      <w:r w:rsidR="00072BB0" w:rsidRPr="00072BB0">
        <w:rPr>
          <w:rFonts w:ascii="Arial" w:hAnsi="Arial" w:cs="Arial"/>
          <w:bCs/>
          <w:vertAlign w:val="superscript"/>
        </w:rPr>
        <w:t>th</w:t>
      </w:r>
      <w:r w:rsidR="00072BB0">
        <w:rPr>
          <w:rFonts w:ascii="Arial" w:hAnsi="Arial" w:cs="Arial"/>
          <w:bCs/>
        </w:rPr>
        <w:t xml:space="preserve"> April</w:t>
      </w:r>
      <w:r w:rsidR="001304D2">
        <w:rPr>
          <w:rFonts w:ascii="Arial" w:hAnsi="Arial" w:cs="Arial"/>
          <w:bCs/>
        </w:rPr>
        <w:t xml:space="preserve"> </w:t>
      </w:r>
      <w:r w:rsidR="00072BB0">
        <w:rPr>
          <w:rFonts w:ascii="Arial" w:hAnsi="Arial" w:cs="Arial"/>
          <w:bCs/>
        </w:rPr>
        <w:t>2010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 xml:space="preserve">           Busan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South Korea</w:t>
      </w:r>
    </w:p>
    <w:sectPr w:rsidR="00EF7E38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D6BE3" w14:textId="77777777" w:rsidR="00A10103" w:rsidRDefault="00A10103">
      <w:r>
        <w:separator/>
      </w:r>
    </w:p>
  </w:endnote>
  <w:endnote w:type="continuationSeparator" w:id="0">
    <w:p w14:paraId="7BADE584" w14:textId="77777777" w:rsidR="00A10103" w:rsidRDefault="00A1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BC452" w14:textId="77777777" w:rsidR="00A10103" w:rsidRDefault="00A10103">
      <w:r>
        <w:separator/>
      </w:r>
    </w:p>
  </w:footnote>
  <w:footnote w:type="continuationSeparator" w:id="0">
    <w:p w14:paraId="72B48B52" w14:textId="77777777" w:rsidR="00A10103" w:rsidRDefault="00A10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542EE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F67B60"/>
    <w:multiLevelType w:val="hybridMultilevel"/>
    <w:tmpl w:val="BA4EE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21"/>
  </w:num>
  <w:num w:numId="17">
    <w:abstractNumId w:val="14"/>
  </w:num>
  <w:num w:numId="18">
    <w:abstractNumId w:val="22"/>
  </w:num>
  <w:num w:numId="19">
    <w:abstractNumId w:val="10"/>
  </w:num>
  <w:num w:numId="20">
    <w:abstractNumId w:val="17"/>
  </w:num>
  <w:num w:numId="21">
    <w:abstractNumId w:val="19"/>
  </w:num>
  <w:num w:numId="22">
    <w:abstractNumId w:val="11"/>
  </w:num>
  <w:num w:numId="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0AC"/>
    <w:rsid w:val="00007D3A"/>
    <w:rsid w:val="00041827"/>
    <w:rsid w:val="00045410"/>
    <w:rsid w:val="00051ACC"/>
    <w:rsid w:val="00072BB0"/>
    <w:rsid w:val="00074236"/>
    <w:rsid w:val="0008023C"/>
    <w:rsid w:val="0009586C"/>
    <w:rsid w:val="000B155A"/>
    <w:rsid w:val="000F4E43"/>
    <w:rsid w:val="001304D2"/>
    <w:rsid w:val="0013335F"/>
    <w:rsid w:val="0013466E"/>
    <w:rsid w:val="00152416"/>
    <w:rsid w:val="00157A11"/>
    <w:rsid w:val="0017593B"/>
    <w:rsid w:val="001A034D"/>
    <w:rsid w:val="001A04A0"/>
    <w:rsid w:val="001E4A7D"/>
    <w:rsid w:val="0022439F"/>
    <w:rsid w:val="002727C0"/>
    <w:rsid w:val="00291498"/>
    <w:rsid w:val="0029277B"/>
    <w:rsid w:val="002973B2"/>
    <w:rsid w:val="002B7D01"/>
    <w:rsid w:val="002F6E8E"/>
    <w:rsid w:val="003366CC"/>
    <w:rsid w:val="003434F1"/>
    <w:rsid w:val="003B12F4"/>
    <w:rsid w:val="003F6F67"/>
    <w:rsid w:val="004048A1"/>
    <w:rsid w:val="004335A0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C4A6C"/>
    <w:rsid w:val="005C5A25"/>
    <w:rsid w:val="005F117F"/>
    <w:rsid w:val="00631FE7"/>
    <w:rsid w:val="00654DB8"/>
    <w:rsid w:val="006614F9"/>
    <w:rsid w:val="006630A1"/>
    <w:rsid w:val="0066700C"/>
    <w:rsid w:val="00686D1B"/>
    <w:rsid w:val="00696EFE"/>
    <w:rsid w:val="006A1327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8B406C"/>
    <w:rsid w:val="009026F1"/>
    <w:rsid w:val="009138C4"/>
    <w:rsid w:val="00923E7C"/>
    <w:rsid w:val="00966FD0"/>
    <w:rsid w:val="0097448F"/>
    <w:rsid w:val="009748DC"/>
    <w:rsid w:val="009B359F"/>
    <w:rsid w:val="009B3C62"/>
    <w:rsid w:val="009C039D"/>
    <w:rsid w:val="009C207D"/>
    <w:rsid w:val="009E009C"/>
    <w:rsid w:val="009E27B7"/>
    <w:rsid w:val="00A10103"/>
    <w:rsid w:val="00A33BBE"/>
    <w:rsid w:val="00A34E36"/>
    <w:rsid w:val="00A472EF"/>
    <w:rsid w:val="00A62A88"/>
    <w:rsid w:val="00A72038"/>
    <w:rsid w:val="00AB7931"/>
    <w:rsid w:val="00AF0DAE"/>
    <w:rsid w:val="00B15CA6"/>
    <w:rsid w:val="00B17E43"/>
    <w:rsid w:val="00B473D1"/>
    <w:rsid w:val="00B5262D"/>
    <w:rsid w:val="00B735A3"/>
    <w:rsid w:val="00B906E9"/>
    <w:rsid w:val="00BC0EDF"/>
    <w:rsid w:val="00BD4441"/>
    <w:rsid w:val="00BF7844"/>
    <w:rsid w:val="00BF7E3B"/>
    <w:rsid w:val="00C06A82"/>
    <w:rsid w:val="00C311D4"/>
    <w:rsid w:val="00CD2A67"/>
    <w:rsid w:val="00D004E8"/>
    <w:rsid w:val="00D12BEB"/>
    <w:rsid w:val="00D46ACE"/>
    <w:rsid w:val="00D76B2B"/>
    <w:rsid w:val="00D96837"/>
    <w:rsid w:val="00D96DD6"/>
    <w:rsid w:val="00DC498D"/>
    <w:rsid w:val="00DE10B6"/>
    <w:rsid w:val="00DE28C0"/>
    <w:rsid w:val="00DF59E6"/>
    <w:rsid w:val="00E15922"/>
    <w:rsid w:val="00E24D68"/>
    <w:rsid w:val="00E7255D"/>
    <w:rsid w:val="00E729BF"/>
    <w:rsid w:val="00E84F39"/>
    <w:rsid w:val="00E85466"/>
    <w:rsid w:val="00E927A1"/>
    <w:rsid w:val="00E937E7"/>
    <w:rsid w:val="00EA54EC"/>
    <w:rsid w:val="00EA6DBE"/>
    <w:rsid w:val="00EF7E38"/>
    <w:rsid w:val="00F149C7"/>
    <w:rsid w:val="00F4446C"/>
    <w:rsid w:val="00F51AFD"/>
    <w:rsid w:val="00F85B6B"/>
    <w:rsid w:val="00F87573"/>
    <w:rsid w:val="00FB595C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  <w:style w:type="table" w:styleId="TableGrid">
    <w:name w:val="Table Grid"/>
    <w:basedOn w:val="TableNormal"/>
    <w:qFormat/>
    <w:rsid w:val="00EF7E38"/>
    <w:pPr>
      <w:widowControl w:val="0"/>
      <w:autoSpaceDE w:val="0"/>
      <w:autoSpaceDN w:val="0"/>
      <w:adjustRightInd w:val="0"/>
      <w:spacing w:after="120"/>
      <w:jc w:val="both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8" ma:contentTypeDescription="Create a new document." ma:contentTypeScope="" ma:versionID="085e58710a7820f6bbfa91683253f7b3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a904194e579a0d7ae8e676a1428f1aca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1BE10F-298A-40C9-8214-DF71F601C7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99E37-4726-4273-8D9C-C58F029A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0BFC7-554B-425F-8E0A-B4232DFD3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Kianoush Hosseini</cp:lastModifiedBy>
  <cp:revision>2</cp:revision>
  <cp:lastPrinted>2002-04-23T07:10:00Z</cp:lastPrinted>
  <dcterms:created xsi:type="dcterms:W3CDTF">2019-11-26T01:22:00Z</dcterms:created>
  <dcterms:modified xsi:type="dcterms:W3CDTF">2019-11-26T01:22:00Z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  <property fmtid="{D5CDD505-2E9C-101B-9397-08002B2CF9AE}" pid="8" name="ContentTypeId">
    <vt:lpwstr>0x0101004257954231A76C44B0D04C9AEE4292A8</vt:lpwstr>
  </property>
  <property fmtid="{D5CDD505-2E9C-101B-9397-08002B2CF9AE}" pid="9" name="_dlc_DocIdItemGuid">
    <vt:lpwstr>1f1da2de-2534-4ca9-bc65-33ee6c7b6cd5</vt:lpwstr>
  </property>
</Properties>
</file>